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F1C" w:rsidRDefault="006C450D">
      <w:pPr>
        <w:pStyle w:val="Title"/>
        <w:rPr>
          <w:b w:val="0"/>
          <w:u w:val="none"/>
        </w:rPr>
      </w:pPr>
      <w:r>
        <w:t xml:space="preserve">AXIOM SHARE BROKING PVT </w:t>
      </w:r>
      <w:proofErr w:type="gramStart"/>
      <w:r>
        <w:t>LTD</w:t>
      </w:r>
      <w:r>
        <w:rPr>
          <w:b w:val="0"/>
          <w:spacing w:val="-2"/>
          <w:u w:val="none"/>
        </w:rPr>
        <w:t>(</w:t>
      </w:r>
      <w:proofErr w:type="gramEnd"/>
      <w:r>
        <w:rPr>
          <w:b w:val="0"/>
          <w:spacing w:val="-2"/>
          <w:u w:val="none"/>
        </w:rPr>
        <w:t>ASPL</w:t>
      </w:r>
      <w:r w:rsidR="000C58E2">
        <w:rPr>
          <w:b w:val="0"/>
          <w:spacing w:val="-2"/>
          <w:u w:val="none"/>
        </w:rPr>
        <w:t>)</w:t>
      </w:r>
    </w:p>
    <w:p w:rsidR="006F5F1C" w:rsidRDefault="000C58E2" w:rsidP="006C450D">
      <w:pPr>
        <w:pStyle w:val="BodyText"/>
        <w:spacing w:before="20"/>
        <w:ind w:left="0" w:right="18"/>
        <w:jc w:val="center"/>
        <w:rPr>
          <w:spacing w:val="-6"/>
        </w:rPr>
      </w:pPr>
      <w:r>
        <w:rPr>
          <w:spacing w:val="-6"/>
        </w:rPr>
        <w:t>Inactive</w:t>
      </w:r>
      <w:r>
        <w:rPr>
          <w:spacing w:val="-11"/>
        </w:rPr>
        <w:t xml:space="preserve"> </w:t>
      </w:r>
      <w:r>
        <w:rPr>
          <w:spacing w:val="-6"/>
        </w:rPr>
        <w:t>Client</w:t>
      </w:r>
      <w:r>
        <w:rPr>
          <w:spacing w:val="-12"/>
        </w:rPr>
        <w:t xml:space="preserve"> </w:t>
      </w:r>
      <w:r>
        <w:rPr>
          <w:spacing w:val="-6"/>
        </w:rPr>
        <w:t>policy</w:t>
      </w:r>
      <w:r>
        <w:rPr>
          <w:spacing w:val="-10"/>
        </w:rPr>
        <w:t xml:space="preserve"> </w:t>
      </w:r>
      <w:proofErr w:type="spellStart"/>
      <w:r>
        <w:rPr>
          <w:spacing w:val="-6"/>
        </w:rPr>
        <w:t>w.e.f</w:t>
      </w:r>
      <w:proofErr w:type="spellEnd"/>
      <w:r>
        <w:rPr>
          <w:spacing w:val="-6"/>
        </w:rPr>
        <w:t>.</w:t>
      </w:r>
      <w:r>
        <w:rPr>
          <w:spacing w:val="-13"/>
        </w:rPr>
        <w:t xml:space="preserve"> </w:t>
      </w:r>
      <w:r>
        <w:rPr>
          <w:spacing w:val="-6"/>
        </w:rPr>
        <w:t>Nov</w:t>
      </w:r>
      <w:r>
        <w:rPr>
          <w:spacing w:val="-16"/>
        </w:rPr>
        <w:t xml:space="preserve"> </w:t>
      </w:r>
      <w:r>
        <w:rPr>
          <w:spacing w:val="-6"/>
        </w:rPr>
        <w:t>2024</w:t>
      </w:r>
    </w:p>
    <w:p w:rsidR="00564A4A" w:rsidRDefault="00564A4A" w:rsidP="006C450D">
      <w:pPr>
        <w:pStyle w:val="BodyText"/>
        <w:spacing w:before="20"/>
        <w:ind w:left="0" w:right="18"/>
        <w:jc w:val="center"/>
        <w:rPr>
          <w:spacing w:val="-6"/>
        </w:rPr>
      </w:pPr>
    </w:p>
    <w:p w:rsidR="007228AE" w:rsidRDefault="007228AE" w:rsidP="006C450D">
      <w:pPr>
        <w:pStyle w:val="BodyText"/>
        <w:spacing w:before="20"/>
        <w:ind w:left="0" w:right="18"/>
        <w:jc w:val="center"/>
        <w:rPr>
          <w:spacing w:val="-6"/>
        </w:rPr>
      </w:pPr>
    </w:p>
    <w:p w:rsidR="007228AE" w:rsidRDefault="007228AE" w:rsidP="006C450D">
      <w:pPr>
        <w:pStyle w:val="BodyText"/>
        <w:spacing w:before="20"/>
        <w:ind w:left="0" w:right="18"/>
        <w:jc w:val="center"/>
        <w:rPr>
          <w:spacing w:val="-6"/>
        </w:rPr>
      </w:pPr>
    </w:p>
    <w:p w:rsidR="007228AE" w:rsidRDefault="007228AE" w:rsidP="006C450D">
      <w:pPr>
        <w:pStyle w:val="BodyText"/>
        <w:spacing w:before="20"/>
        <w:ind w:left="0" w:right="18"/>
        <w:jc w:val="center"/>
        <w:rPr>
          <w:spacing w:val="-6"/>
        </w:rPr>
      </w:pPr>
    </w:p>
    <w:p w:rsidR="00564A4A" w:rsidRPr="007228AE" w:rsidRDefault="00564A4A" w:rsidP="006C450D">
      <w:pPr>
        <w:pStyle w:val="BodyText"/>
        <w:spacing w:before="20"/>
        <w:ind w:left="0" w:right="18"/>
        <w:jc w:val="center"/>
        <w:rPr>
          <w:rFonts w:asciiTheme="minorHAnsi" w:hAnsiTheme="minorHAnsi" w:cstheme="minorHAnsi"/>
          <w:sz w:val="20"/>
          <w:szCs w:val="20"/>
        </w:rPr>
      </w:pPr>
    </w:p>
    <w:p w:rsidR="006F5F1C" w:rsidRPr="007228AE" w:rsidRDefault="000C58E2">
      <w:pPr>
        <w:pStyle w:val="ListParagraph"/>
        <w:numPr>
          <w:ilvl w:val="0"/>
          <w:numId w:val="1"/>
        </w:numPr>
        <w:tabs>
          <w:tab w:val="left" w:pos="747"/>
        </w:tabs>
        <w:ind w:left="747" w:hanging="337"/>
        <w:jc w:val="both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pacing w:val="-6"/>
          <w:sz w:val="24"/>
          <w:szCs w:val="24"/>
        </w:rPr>
        <w:t>Definition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>Inactive Trading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>Account</w:t>
      </w:r>
    </w:p>
    <w:p w:rsidR="007228AE" w:rsidRPr="007228AE" w:rsidRDefault="007228AE" w:rsidP="007228AE">
      <w:pPr>
        <w:pStyle w:val="ListParagraph"/>
        <w:tabs>
          <w:tab w:val="left" w:pos="747"/>
        </w:tabs>
        <w:ind w:left="747" w:firstLine="0"/>
        <w:jc w:val="right"/>
        <w:rPr>
          <w:rFonts w:asciiTheme="minorHAnsi" w:hAnsiTheme="minorHAnsi" w:cstheme="minorHAnsi"/>
          <w:sz w:val="24"/>
          <w:szCs w:val="24"/>
        </w:rPr>
      </w:pPr>
    </w:p>
    <w:p w:rsidR="006F5F1C" w:rsidRPr="007228AE" w:rsidRDefault="000C58E2">
      <w:pPr>
        <w:pStyle w:val="BodyText"/>
        <w:spacing w:before="20" w:line="259" w:lineRule="auto"/>
        <w:ind w:left="72" w:right="87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pacing w:val="-2"/>
          <w:sz w:val="24"/>
          <w:szCs w:val="24"/>
        </w:rPr>
        <w:t>In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case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trading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account,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term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inactive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account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refers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to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such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account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wherein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any </w:t>
      </w:r>
      <w:r w:rsidRPr="007228AE">
        <w:rPr>
          <w:rFonts w:asciiTheme="minorHAnsi" w:hAnsiTheme="minorHAnsi" w:cstheme="minorHAnsi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below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mentioned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activities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has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not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been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carried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out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by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client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since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last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24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(Twenty- Four)</w:t>
      </w:r>
      <w:r w:rsidRPr="007228AE">
        <w:rPr>
          <w:rFonts w:asciiTheme="minorHAnsi" w:hAnsiTheme="minorHAnsi" w:cstheme="minorHAnsi"/>
          <w:spacing w:val="-18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months:</w:t>
      </w:r>
    </w:p>
    <w:p w:rsidR="006F5F1C" w:rsidRPr="007228AE" w:rsidRDefault="000C58E2">
      <w:pPr>
        <w:pStyle w:val="ListParagraph"/>
        <w:numPr>
          <w:ilvl w:val="1"/>
          <w:numId w:val="1"/>
        </w:numPr>
        <w:tabs>
          <w:tab w:val="left" w:pos="748"/>
        </w:tabs>
        <w:spacing w:line="253" w:lineRule="exact"/>
        <w:ind w:hanging="338"/>
        <w:jc w:val="both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pacing w:val="-4"/>
          <w:sz w:val="24"/>
          <w:szCs w:val="24"/>
        </w:rPr>
        <w:t>Trading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or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participation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in</w:t>
      </w:r>
      <w:r w:rsidRPr="007228A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OFS/buy-back/Open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Offer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across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any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exchanges</w:t>
      </w:r>
    </w:p>
    <w:p w:rsidR="006F5F1C" w:rsidRPr="007228AE" w:rsidRDefault="000C58E2">
      <w:pPr>
        <w:pStyle w:val="BodyText"/>
        <w:spacing w:before="23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pacing w:val="-2"/>
          <w:sz w:val="24"/>
          <w:szCs w:val="24"/>
        </w:rPr>
        <w:t>/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segments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exchanges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through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proofErr w:type="spellStart"/>
      <w:r w:rsidR="006C450D" w:rsidRPr="007228AE">
        <w:rPr>
          <w:rFonts w:asciiTheme="minorHAnsi" w:hAnsiTheme="minorHAnsi" w:cstheme="minorHAnsi"/>
          <w:spacing w:val="-2"/>
          <w:sz w:val="24"/>
          <w:szCs w:val="24"/>
        </w:rPr>
        <w:t>ASPL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>or</w:t>
      </w:r>
      <w:proofErr w:type="spellEnd"/>
    </w:p>
    <w:p w:rsidR="006F5F1C" w:rsidRPr="007228AE" w:rsidRDefault="000C58E2">
      <w:pPr>
        <w:pStyle w:val="ListParagraph"/>
        <w:numPr>
          <w:ilvl w:val="1"/>
          <w:numId w:val="1"/>
        </w:numPr>
        <w:tabs>
          <w:tab w:val="left" w:pos="748"/>
        </w:tabs>
        <w:spacing w:before="18" w:line="259" w:lineRule="auto"/>
        <w:ind w:right="86"/>
        <w:jc w:val="both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z w:val="24"/>
          <w:szCs w:val="24"/>
        </w:rPr>
        <w:t>Transaction in nature of applying/ subscribing IPOs (where the IPO bid is successful C not cancelled)/ SGBs/ Mutual Funds (</w:t>
      </w:r>
      <w:proofErr w:type="spellStart"/>
      <w:r w:rsidRPr="007228AE">
        <w:rPr>
          <w:rFonts w:asciiTheme="minorHAnsi" w:hAnsiTheme="minorHAnsi" w:cstheme="minorHAnsi"/>
          <w:sz w:val="24"/>
          <w:szCs w:val="24"/>
        </w:rPr>
        <w:t>lumpsum</w:t>
      </w:r>
      <w:proofErr w:type="spellEnd"/>
      <w:r w:rsidRPr="007228AE">
        <w:rPr>
          <w:rFonts w:asciiTheme="minorHAnsi" w:hAnsiTheme="minorHAnsi" w:cstheme="minorHAnsi"/>
          <w:sz w:val="24"/>
          <w:szCs w:val="24"/>
        </w:rPr>
        <w:t xml:space="preserve"> investment or investments through successful SIP instalment payments) on the Mutual Fund platform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 stock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exchanges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through</w:t>
      </w:r>
      <w:r w:rsidRPr="007228A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 same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Member</w:t>
      </w:r>
      <w:r w:rsidRPr="007228A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or</w:t>
      </w:r>
    </w:p>
    <w:p w:rsidR="006F5F1C" w:rsidRPr="007228AE" w:rsidRDefault="000C58E2">
      <w:pPr>
        <w:pStyle w:val="ListParagraph"/>
        <w:numPr>
          <w:ilvl w:val="1"/>
          <w:numId w:val="1"/>
        </w:numPr>
        <w:tabs>
          <w:tab w:val="left" w:pos="748"/>
        </w:tabs>
        <w:spacing w:line="259" w:lineRule="auto"/>
        <w:ind w:right="89"/>
        <w:jc w:val="both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z w:val="24"/>
          <w:szCs w:val="24"/>
        </w:rPr>
        <w:t xml:space="preserve">Modification/ </w:t>
      </w:r>
      <w:proofErr w:type="spellStart"/>
      <w:r w:rsidRPr="007228AE">
        <w:rPr>
          <w:rFonts w:asciiTheme="minorHAnsi" w:hAnsiTheme="minorHAnsi" w:cstheme="minorHAnsi"/>
          <w:sz w:val="24"/>
          <w:szCs w:val="24"/>
        </w:rPr>
        <w:t>updation</w:t>
      </w:r>
      <w:proofErr w:type="spellEnd"/>
      <w:r w:rsidRPr="007228AE">
        <w:rPr>
          <w:rFonts w:asciiTheme="minorHAnsi" w:hAnsiTheme="minorHAnsi" w:cstheme="minorHAnsi"/>
          <w:sz w:val="24"/>
          <w:szCs w:val="24"/>
        </w:rPr>
        <w:t xml:space="preserve"> of e-mail Id/ Mobile Number/ Address in KYC</w:t>
      </w:r>
      <w:r w:rsidRPr="007228A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 xml:space="preserve">record of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client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through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proofErr w:type="spellStart"/>
      <w:r w:rsidR="006C450D" w:rsidRPr="007228AE">
        <w:rPr>
          <w:rFonts w:asciiTheme="minorHAnsi" w:hAnsiTheme="minorHAnsi" w:cstheme="minorHAnsi"/>
          <w:spacing w:val="-2"/>
          <w:sz w:val="24"/>
          <w:szCs w:val="24"/>
        </w:rPr>
        <w:t>ASPL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and</w:t>
      </w:r>
      <w:proofErr w:type="spellEnd"/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same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has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been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uploaded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to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KRA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to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ensure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Validated/ </w:t>
      </w:r>
      <w:r w:rsidRPr="007228AE">
        <w:rPr>
          <w:rFonts w:asciiTheme="minorHAnsi" w:hAnsiTheme="minorHAnsi" w:cstheme="minorHAnsi"/>
          <w:sz w:val="24"/>
          <w:szCs w:val="24"/>
        </w:rPr>
        <w:t>Registered</w:t>
      </w:r>
      <w:r w:rsidRPr="007228A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status.</w:t>
      </w:r>
    </w:p>
    <w:p w:rsidR="006F5F1C" w:rsidRPr="007228AE" w:rsidRDefault="006F5F1C">
      <w:pPr>
        <w:pStyle w:val="BodyText"/>
        <w:spacing w:before="17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:rsidR="006F5F1C" w:rsidRPr="007228AE" w:rsidRDefault="000C58E2">
      <w:pPr>
        <w:pStyle w:val="ListParagraph"/>
        <w:numPr>
          <w:ilvl w:val="0"/>
          <w:numId w:val="1"/>
        </w:numPr>
        <w:tabs>
          <w:tab w:val="left" w:pos="747"/>
        </w:tabs>
        <w:ind w:left="747" w:hanging="337"/>
        <w:jc w:val="both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pacing w:val="-2"/>
          <w:sz w:val="24"/>
          <w:szCs w:val="24"/>
        </w:rPr>
        <w:t>Flagging</w:t>
      </w:r>
    </w:p>
    <w:p w:rsidR="006F5F1C" w:rsidRPr="007228AE" w:rsidRDefault="000C58E2">
      <w:pPr>
        <w:pStyle w:val="BodyText"/>
        <w:spacing w:before="18" w:line="259" w:lineRule="auto"/>
        <w:ind w:left="72" w:right="94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pacing w:val="-2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inactive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accounts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identified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based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on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above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criteria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shall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be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flagged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as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'Inactive' </w:t>
      </w:r>
      <w:r w:rsidRPr="007228AE">
        <w:rPr>
          <w:rFonts w:asciiTheme="minorHAnsi" w:hAnsiTheme="minorHAnsi" w:cstheme="minorHAnsi"/>
          <w:sz w:val="24"/>
          <w:szCs w:val="24"/>
        </w:rPr>
        <w:t xml:space="preserve">by </w:t>
      </w:r>
      <w:proofErr w:type="spellStart"/>
      <w:r w:rsidR="006C450D" w:rsidRPr="007228AE">
        <w:rPr>
          <w:rFonts w:asciiTheme="minorHAnsi" w:hAnsiTheme="minorHAnsi" w:cstheme="minorHAnsi"/>
          <w:sz w:val="24"/>
          <w:szCs w:val="24"/>
        </w:rPr>
        <w:t>ASPL</w:t>
      </w:r>
      <w:r w:rsidRPr="007228AE">
        <w:rPr>
          <w:rFonts w:asciiTheme="minorHAnsi" w:hAnsiTheme="minorHAnsi" w:cstheme="minorHAnsi"/>
          <w:sz w:val="24"/>
          <w:szCs w:val="24"/>
        </w:rPr>
        <w:t>in</w:t>
      </w:r>
      <w:proofErr w:type="spellEnd"/>
      <w:r w:rsidRPr="007228AE">
        <w:rPr>
          <w:rFonts w:asciiTheme="minorHAnsi" w:hAnsiTheme="minorHAnsi" w:cstheme="minorHAnsi"/>
          <w:sz w:val="24"/>
          <w:szCs w:val="24"/>
        </w:rPr>
        <w:t xml:space="preserve"> UCC</w:t>
      </w:r>
      <w:r w:rsidRPr="007228A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database of all the respective Exchanges.</w:t>
      </w:r>
    </w:p>
    <w:p w:rsidR="006F5F1C" w:rsidRPr="007228AE" w:rsidRDefault="006F5F1C">
      <w:pPr>
        <w:pStyle w:val="BodyText"/>
        <w:spacing w:before="18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:rsidR="006F5F1C" w:rsidRPr="007228AE" w:rsidRDefault="000C58E2">
      <w:pPr>
        <w:pStyle w:val="ListParagraph"/>
        <w:numPr>
          <w:ilvl w:val="0"/>
          <w:numId w:val="1"/>
        </w:numPr>
        <w:tabs>
          <w:tab w:val="left" w:pos="329"/>
        </w:tabs>
        <w:spacing w:before="1"/>
        <w:ind w:left="329" w:hanging="257"/>
        <w:jc w:val="both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pacing w:val="-2"/>
          <w:sz w:val="24"/>
          <w:szCs w:val="24"/>
        </w:rPr>
        <w:t>Reactivation</w:t>
      </w:r>
    </w:p>
    <w:p w:rsidR="006F5F1C" w:rsidRPr="007228AE" w:rsidRDefault="000C58E2">
      <w:pPr>
        <w:pStyle w:val="BodyText"/>
        <w:spacing w:before="22" w:line="259" w:lineRule="auto"/>
        <w:ind w:left="72" w:right="88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z w:val="24"/>
          <w:szCs w:val="24"/>
        </w:rPr>
        <w:t>In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case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client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who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is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flagged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as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inactive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seeks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re-activation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trading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 xml:space="preserve">account, </w:t>
      </w:r>
      <w:r w:rsidR="006C450D" w:rsidRPr="007228AE">
        <w:rPr>
          <w:rFonts w:asciiTheme="minorHAnsi" w:hAnsiTheme="minorHAnsi" w:cstheme="minorHAnsi"/>
          <w:sz w:val="24"/>
          <w:szCs w:val="24"/>
        </w:rPr>
        <w:t>ASPL</w:t>
      </w:r>
      <w:r w:rsidRPr="007228AE">
        <w:rPr>
          <w:rFonts w:asciiTheme="minorHAnsi" w:hAnsiTheme="minorHAnsi" w:cstheme="minorHAnsi"/>
          <w:sz w:val="24"/>
          <w:szCs w:val="24"/>
        </w:rPr>
        <w:t>,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while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reactivating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said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client,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shall:</w:t>
      </w:r>
    </w:p>
    <w:p w:rsidR="006F5F1C" w:rsidRPr="007228AE" w:rsidRDefault="000C58E2">
      <w:pPr>
        <w:pStyle w:val="ListParagraph"/>
        <w:numPr>
          <w:ilvl w:val="1"/>
          <w:numId w:val="1"/>
        </w:numPr>
        <w:tabs>
          <w:tab w:val="left" w:pos="748"/>
        </w:tabs>
        <w:spacing w:line="259" w:lineRule="auto"/>
        <w:ind w:right="92"/>
        <w:jc w:val="both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z w:val="24"/>
          <w:szCs w:val="24"/>
        </w:rPr>
        <w:t>Mandatorily comply with In-Person Verification/Video In-Person Verification (IPV/VIPV)</w:t>
      </w:r>
      <w:r w:rsidRPr="007228A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requirement</w:t>
      </w:r>
      <w:r w:rsidRPr="007228A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specified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in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relevant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SEBI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Circular(s)</w:t>
      </w:r>
    </w:p>
    <w:p w:rsidR="006F5F1C" w:rsidRDefault="000C58E2">
      <w:pPr>
        <w:pStyle w:val="ListParagraph"/>
        <w:numPr>
          <w:ilvl w:val="1"/>
          <w:numId w:val="1"/>
        </w:numPr>
        <w:tabs>
          <w:tab w:val="left" w:pos="748"/>
        </w:tabs>
        <w:spacing w:line="259" w:lineRule="auto"/>
        <w:ind w:right="85"/>
        <w:jc w:val="both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z w:val="24"/>
          <w:szCs w:val="24"/>
        </w:rPr>
        <w:t>Seek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confirmation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from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client</w:t>
      </w:r>
      <w:r w:rsidRPr="007228A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if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there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is</w:t>
      </w:r>
      <w:r w:rsidRPr="007228A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any</w:t>
      </w:r>
      <w:r w:rsidRPr="007228A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change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in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clients'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basic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details such as Address, Mobile number, Email ID, Bank/DP account, income, etc. as registered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with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proofErr w:type="gramStart"/>
      <w:r w:rsidR="006C450D" w:rsidRPr="007228AE">
        <w:rPr>
          <w:rFonts w:asciiTheme="minorHAnsi" w:hAnsiTheme="minorHAnsi" w:cstheme="minorHAnsi"/>
          <w:sz w:val="24"/>
          <w:szCs w:val="24"/>
        </w:rPr>
        <w:t>ASPL</w:t>
      </w:r>
      <w:r w:rsidRPr="007228AE">
        <w:rPr>
          <w:rFonts w:asciiTheme="minorHAnsi" w:hAnsiTheme="minorHAnsi" w:cstheme="minorHAnsi"/>
          <w:sz w:val="24"/>
          <w:szCs w:val="24"/>
        </w:rPr>
        <w:t>(</w:t>
      </w:r>
      <w:proofErr w:type="gramEnd"/>
      <w:r w:rsidRPr="007228AE">
        <w:rPr>
          <w:rFonts w:asciiTheme="minorHAnsi" w:hAnsiTheme="minorHAnsi" w:cstheme="minorHAnsi"/>
          <w:sz w:val="24"/>
          <w:szCs w:val="24"/>
        </w:rPr>
        <w:t>In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case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changes in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any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said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details,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 xml:space="preserve">Member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shall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seek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updated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details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along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with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necessary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documents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and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update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in </w:t>
      </w:r>
      <w:r w:rsidRPr="007228AE">
        <w:rPr>
          <w:rFonts w:asciiTheme="minorHAnsi" w:hAnsiTheme="minorHAnsi" w:cstheme="minorHAnsi"/>
          <w:sz w:val="24"/>
          <w:szCs w:val="24"/>
        </w:rPr>
        <w:t>its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records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as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well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in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UCC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records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respective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Exchanges.)</w:t>
      </w:r>
    </w:p>
    <w:p w:rsidR="007228AE" w:rsidRDefault="007228AE" w:rsidP="007228AE">
      <w:pPr>
        <w:tabs>
          <w:tab w:val="left" w:pos="748"/>
        </w:tabs>
        <w:spacing w:line="259" w:lineRule="auto"/>
        <w:ind w:right="85"/>
        <w:rPr>
          <w:rFonts w:asciiTheme="minorHAnsi" w:hAnsiTheme="minorHAnsi" w:cstheme="minorHAnsi"/>
          <w:sz w:val="24"/>
          <w:szCs w:val="24"/>
        </w:rPr>
      </w:pPr>
    </w:p>
    <w:p w:rsidR="007228AE" w:rsidRDefault="007228AE" w:rsidP="007228AE">
      <w:pPr>
        <w:tabs>
          <w:tab w:val="left" w:pos="748"/>
        </w:tabs>
        <w:spacing w:line="259" w:lineRule="auto"/>
        <w:ind w:right="85"/>
        <w:rPr>
          <w:rFonts w:asciiTheme="minorHAnsi" w:hAnsiTheme="minorHAnsi" w:cstheme="minorHAnsi"/>
          <w:sz w:val="24"/>
          <w:szCs w:val="24"/>
        </w:rPr>
      </w:pPr>
    </w:p>
    <w:p w:rsidR="007228AE" w:rsidRDefault="007228AE" w:rsidP="007228AE">
      <w:pPr>
        <w:tabs>
          <w:tab w:val="left" w:pos="748"/>
        </w:tabs>
        <w:spacing w:line="259" w:lineRule="auto"/>
        <w:ind w:right="85"/>
        <w:rPr>
          <w:rFonts w:asciiTheme="minorHAnsi" w:hAnsiTheme="minorHAnsi" w:cstheme="minorHAnsi"/>
          <w:sz w:val="24"/>
          <w:szCs w:val="24"/>
        </w:rPr>
      </w:pPr>
    </w:p>
    <w:p w:rsidR="007228AE" w:rsidRDefault="007228AE" w:rsidP="007228AE">
      <w:pPr>
        <w:tabs>
          <w:tab w:val="left" w:pos="748"/>
        </w:tabs>
        <w:spacing w:line="259" w:lineRule="auto"/>
        <w:ind w:right="85"/>
        <w:rPr>
          <w:rFonts w:asciiTheme="minorHAnsi" w:hAnsiTheme="minorHAnsi" w:cstheme="minorHAnsi"/>
          <w:sz w:val="24"/>
          <w:szCs w:val="24"/>
        </w:rPr>
      </w:pPr>
    </w:p>
    <w:p w:rsidR="007228AE" w:rsidRPr="007228AE" w:rsidRDefault="007228AE" w:rsidP="007228AE">
      <w:pPr>
        <w:tabs>
          <w:tab w:val="left" w:pos="748"/>
        </w:tabs>
        <w:spacing w:line="259" w:lineRule="auto"/>
        <w:ind w:right="85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6F5F1C" w:rsidRPr="007228AE" w:rsidRDefault="000C58E2">
      <w:pPr>
        <w:pStyle w:val="ListParagraph"/>
        <w:numPr>
          <w:ilvl w:val="1"/>
          <w:numId w:val="1"/>
        </w:numPr>
        <w:tabs>
          <w:tab w:val="left" w:pos="748"/>
        </w:tabs>
        <w:spacing w:line="259" w:lineRule="auto"/>
        <w:ind w:right="85"/>
        <w:jc w:val="both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z w:val="24"/>
          <w:szCs w:val="24"/>
        </w:rPr>
        <w:t>In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case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KRA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Validated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status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or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="006C450D" w:rsidRPr="007228AE">
        <w:rPr>
          <w:rFonts w:asciiTheme="minorHAnsi" w:hAnsiTheme="minorHAnsi" w:cstheme="minorHAnsi"/>
          <w:sz w:val="24"/>
          <w:szCs w:val="24"/>
        </w:rPr>
        <w:t>registered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status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through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same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intermediary cases,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="006C450D" w:rsidRPr="007228AE">
        <w:rPr>
          <w:rFonts w:asciiTheme="minorHAnsi" w:hAnsiTheme="minorHAnsi" w:cstheme="minorHAnsi"/>
          <w:sz w:val="24"/>
          <w:szCs w:val="24"/>
        </w:rPr>
        <w:t xml:space="preserve">ASPL </w:t>
      </w:r>
      <w:r w:rsidRPr="007228AE">
        <w:rPr>
          <w:rFonts w:asciiTheme="minorHAnsi" w:hAnsiTheme="minorHAnsi" w:cstheme="minorHAnsi"/>
          <w:sz w:val="24"/>
          <w:szCs w:val="24"/>
        </w:rPr>
        <w:t>may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fetch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details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along</w:t>
      </w:r>
      <w:r w:rsidRPr="007228A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with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necessary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documents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from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 xml:space="preserve">the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KRA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record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and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display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said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details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for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confirmation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client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>and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proofErr w:type="spellStart"/>
      <w:r w:rsidRPr="007228AE">
        <w:rPr>
          <w:rFonts w:asciiTheme="minorHAnsi" w:hAnsiTheme="minorHAnsi" w:cstheme="minorHAnsi"/>
          <w:spacing w:val="-4"/>
          <w:sz w:val="24"/>
          <w:szCs w:val="24"/>
        </w:rPr>
        <w:t>updation</w:t>
      </w:r>
      <w:proofErr w:type="spellEnd"/>
      <w:r w:rsidRPr="007228A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in</w:t>
      </w:r>
      <w:r w:rsidRPr="007228A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its record. If there is change, then member shall update the UCC records of Exchanges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as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well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as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KRA.</w:t>
      </w:r>
      <w:r w:rsidRPr="007228A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If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client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has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confirmed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that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there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is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no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change,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6C450D" w:rsidRPr="007228AE">
        <w:rPr>
          <w:rFonts w:asciiTheme="minorHAnsi" w:hAnsiTheme="minorHAnsi" w:cstheme="minorHAnsi"/>
          <w:sz w:val="24"/>
          <w:szCs w:val="24"/>
        </w:rPr>
        <w:t xml:space="preserve">ASPL </w:t>
      </w:r>
      <w:r w:rsidRPr="007228AE">
        <w:rPr>
          <w:rFonts w:asciiTheme="minorHAnsi" w:hAnsiTheme="minorHAnsi" w:cstheme="minorHAnsi"/>
          <w:sz w:val="24"/>
          <w:szCs w:val="24"/>
        </w:rPr>
        <w:t>shall</w:t>
      </w:r>
      <w:r w:rsidRPr="007228A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maintain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verifiable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logs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of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same.</w:t>
      </w:r>
    </w:p>
    <w:p w:rsidR="006F5F1C" w:rsidRPr="007228AE" w:rsidRDefault="000C58E2">
      <w:pPr>
        <w:pStyle w:val="ListParagraph"/>
        <w:numPr>
          <w:ilvl w:val="1"/>
          <w:numId w:val="1"/>
        </w:numPr>
        <w:tabs>
          <w:tab w:val="left" w:pos="748"/>
        </w:tabs>
        <w:spacing w:line="259" w:lineRule="auto"/>
        <w:ind w:right="87"/>
        <w:jc w:val="both"/>
        <w:rPr>
          <w:rFonts w:asciiTheme="minorHAnsi" w:hAnsiTheme="minorHAnsi" w:cstheme="minorHAnsi"/>
          <w:sz w:val="24"/>
          <w:szCs w:val="24"/>
        </w:rPr>
      </w:pPr>
      <w:r w:rsidRPr="007228AE">
        <w:rPr>
          <w:rFonts w:asciiTheme="minorHAnsi" w:hAnsiTheme="minorHAnsi" w:cstheme="minorHAnsi"/>
          <w:sz w:val="24"/>
          <w:szCs w:val="24"/>
        </w:rPr>
        <w:t>Notwithstanding</w:t>
      </w:r>
      <w:r w:rsidRPr="007228A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anything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contained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above,</w:t>
      </w:r>
      <w:r w:rsidRPr="007228A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in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case</w:t>
      </w:r>
      <w:r w:rsidRPr="007228A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client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seeks</w:t>
      </w:r>
      <w:r w:rsidRPr="007228A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re-activation then</w:t>
      </w:r>
      <w:r w:rsidRPr="007228A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="006C450D" w:rsidRPr="007228AE">
        <w:rPr>
          <w:rFonts w:asciiTheme="minorHAnsi" w:hAnsiTheme="minorHAnsi" w:cstheme="minorHAnsi"/>
          <w:sz w:val="24"/>
          <w:szCs w:val="24"/>
        </w:rPr>
        <w:t xml:space="preserve">ASPL </w:t>
      </w:r>
      <w:r w:rsidRPr="007228AE">
        <w:rPr>
          <w:rFonts w:asciiTheme="minorHAnsi" w:hAnsiTheme="minorHAnsi" w:cstheme="minorHAnsi"/>
          <w:sz w:val="24"/>
          <w:szCs w:val="24"/>
        </w:rPr>
        <w:t>shall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verify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client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status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as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per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KRA</w:t>
      </w:r>
      <w:r w:rsidRPr="007228A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and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if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client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status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as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per</w:t>
      </w:r>
      <w:r w:rsidRPr="007228AE">
        <w:rPr>
          <w:rFonts w:asciiTheme="minorHAnsi" w:hAnsiTheme="minorHAnsi" w:cstheme="minorHAnsi"/>
          <w:spacing w:val="-1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 xml:space="preserve">KRA is not validated ( i.e. "On hold"/"Rejected"/"Registered" through other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intermediary,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etc.)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then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the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member</w:t>
      </w:r>
      <w:r w:rsidRPr="007228A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shall</w:t>
      </w:r>
      <w:r w:rsidRPr="007228A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seek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basic</w:t>
      </w:r>
      <w:r w:rsidRPr="007228AE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details</w:t>
      </w:r>
      <w:r w:rsidRPr="007228A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like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Address,</w:t>
      </w:r>
      <w:r w:rsidRPr="007228AE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 xml:space="preserve">Mobile </w:t>
      </w:r>
      <w:r w:rsidRPr="007228AE">
        <w:rPr>
          <w:rFonts w:asciiTheme="minorHAnsi" w:hAnsiTheme="minorHAnsi" w:cstheme="minorHAnsi"/>
          <w:sz w:val="24"/>
          <w:szCs w:val="24"/>
        </w:rPr>
        <w:t>number, Email ID, Bank/DP account, income, etc. along with the necessary documents as required by KRA and upload the same to KRA to ensure validated/registered</w:t>
      </w:r>
      <w:r w:rsidRPr="007228A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status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as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per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KRA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before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permitting</w:t>
      </w:r>
      <w:r w:rsidRPr="007228A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client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to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trade</w:t>
      </w:r>
      <w:r w:rsidRPr="007228A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>on</w:t>
      </w:r>
      <w:r w:rsidRPr="007228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7228AE">
        <w:rPr>
          <w:rFonts w:asciiTheme="minorHAnsi" w:hAnsiTheme="minorHAnsi" w:cstheme="minorHAnsi"/>
          <w:sz w:val="24"/>
          <w:szCs w:val="24"/>
        </w:rPr>
        <w:t xml:space="preserve">the </w:t>
      </w:r>
      <w:r w:rsidRPr="007228AE">
        <w:rPr>
          <w:rFonts w:asciiTheme="minorHAnsi" w:hAnsiTheme="minorHAnsi" w:cstheme="minorHAnsi"/>
          <w:spacing w:val="-2"/>
          <w:sz w:val="24"/>
          <w:szCs w:val="24"/>
        </w:rPr>
        <w:t>Exchanges.</w:t>
      </w:r>
    </w:p>
    <w:p w:rsidR="006F5F1C" w:rsidRPr="007228AE" w:rsidRDefault="006F5F1C">
      <w:pPr>
        <w:pStyle w:val="ListParagraph"/>
        <w:spacing w:line="259" w:lineRule="auto"/>
        <w:rPr>
          <w:rFonts w:asciiTheme="minorHAnsi" w:hAnsiTheme="minorHAnsi" w:cstheme="minorHAnsi"/>
          <w:sz w:val="20"/>
          <w:szCs w:val="20"/>
        </w:rPr>
        <w:sectPr w:rsidR="006F5F1C" w:rsidRPr="007228AE">
          <w:headerReference w:type="default" r:id="rId7"/>
          <w:type w:val="continuous"/>
          <w:pgSz w:w="12240" w:h="15840"/>
          <w:pgMar w:top="1620" w:right="1800" w:bottom="280" w:left="1800" w:header="667" w:footer="0" w:gutter="0"/>
          <w:pgNumType w:start="1"/>
          <w:cols w:space="720"/>
        </w:sectPr>
      </w:pPr>
    </w:p>
    <w:p w:rsidR="006F5F1C" w:rsidRDefault="000C58E2">
      <w:pPr>
        <w:pStyle w:val="ListParagraph"/>
        <w:numPr>
          <w:ilvl w:val="1"/>
          <w:numId w:val="1"/>
        </w:numPr>
        <w:tabs>
          <w:tab w:val="left" w:pos="748"/>
        </w:tabs>
        <w:spacing w:before="5" w:line="259" w:lineRule="auto"/>
        <w:ind w:right="88"/>
        <w:jc w:val="both"/>
      </w:pPr>
      <w:r>
        <w:rPr>
          <w:spacing w:val="-2"/>
        </w:rPr>
        <w:lastRenderedPageBreak/>
        <w:t>Once</w:t>
      </w:r>
      <w:r>
        <w:rPr>
          <w:spacing w:val="-7"/>
        </w:rPr>
        <w:t xml:space="preserve"> </w:t>
      </w:r>
      <w:r>
        <w:rPr>
          <w:spacing w:val="-2"/>
        </w:rPr>
        <w:t>an</w:t>
      </w:r>
      <w:r>
        <w:rPr>
          <w:spacing w:val="-10"/>
        </w:rPr>
        <w:t xml:space="preserve"> </w:t>
      </w:r>
      <w:r>
        <w:rPr>
          <w:spacing w:val="-2"/>
        </w:rPr>
        <w:t>inactive</w:t>
      </w:r>
      <w:r>
        <w:rPr>
          <w:spacing w:val="-9"/>
        </w:rPr>
        <w:t xml:space="preserve"> </w:t>
      </w:r>
      <w:r>
        <w:rPr>
          <w:spacing w:val="-2"/>
        </w:rPr>
        <w:t>trading</w:t>
      </w:r>
      <w:r>
        <w:rPr>
          <w:spacing w:val="-10"/>
        </w:rPr>
        <w:t xml:space="preserve"> </w:t>
      </w:r>
      <w:r>
        <w:rPr>
          <w:spacing w:val="-2"/>
        </w:rPr>
        <w:t>account</w:t>
      </w:r>
      <w:r>
        <w:rPr>
          <w:spacing w:val="-12"/>
        </w:rPr>
        <w:t xml:space="preserve"> </w:t>
      </w:r>
      <w:r>
        <w:rPr>
          <w:spacing w:val="-2"/>
        </w:rPr>
        <w:t>is</w:t>
      </w:r>
      <w:r>
        <w:rPr>
          <w:spacing w:val="-7"/>
        </w:rPr>
        <w:t xml:space="preserve"> </w:t>
      </w:r>
      <w:r>
        <w:rPr>
          <w:spacing w:val="-2"/>
        </w:rPr>
        <w:t>re-activated</w:t>
      </w:r>
      <w:r>
        <w:rPr>
          <w:spacing w:val="-12"/>
        </w:rPr>
        <w:t xml:space="preserve"> </w:t>
      </w:r>
      <w:r>
        <w:rPr>
          <w:spacing w:val="-2"/>
        </w:rPr>
        <w:t>as</w:t>
      </w:r>
      <w:r>
        <w:rPr>
          <w:spacing w:val="-9"/>
        </w:rPr>
        <w:t xml:space="preserve"> </w:t>
      </w:r>
      <w:r>
        <w:rPr>
          <w:spacing w:val="-2"/>
        </w:rPr>
        <w:t>per</w:t>
      </w:r>
      <w:r>
        <w:rPr>
          <w:spacing w:val="-8"/>
        </w:rPr>
        <w:t xml:space="preserve"> </w:t>
      </w:r>
      <w:r>
        <w:rPr>
          <w:spacing w:val="-2"/>
        </w:rPr>
        <w:t>the</w:t>
      </w:r>
      <w:r>
        <w:rPr>
          <w:spacing w:val="-12"/>
        </w:rPr>
        <w:t xml:space="preserve"> </w:t>
      </w:r>
      <w:r>
        <w:rPr>
          <w:spacing w:val="-2"/>
        </w:rPr>
        <w:t>procedure</w:t>
      </w:r>
      <w:r>
        <w:rPr>
          <w:spacing w:val="-7"/>
        </w:rPr>
        <w:t xml:space="preserve"> </w:t>
      </w:r>
      <w:r>
        <w:rPr>
          <w:spacing w:val="-2"/>
        </w:rPr>
        <w:t xml:space="preserve">prescribed </w:t>
      </w:r>
      <w:r>
        <w:t>in point no. 3 mentioned above, the computation of next 24 months for the purpose of identifying client as inactive in the subsequent period shall be considered</w:t>
      </w:r>
      <w:r>
        <w:rPr>
          <w:spacing w:val="-15"/>
        </w:rPr>
        <w:t xml:space="preserve"> </w:t>
      </w:r>
      <w:r>
        <w:t>from</w:t>
      </w:r>
      <w:r>
        <w:rPr>
          <w:spacing w:val="-15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date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last</w:t>
      </w:r>
      <w:r>
        <w:rPr>
          <w:spacing w:val="-14"/>
        </w:rPr>
        <w:t xml:space="preserve"> </w:t>
      </w:r>
      <w:r>
        <w:t>reactivation</w:t>
      </w:r>
      <w:r>
        <w:rPr>
          <w:spacing w:val="-19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trading</w:t>
      </w:r>
      <w:r>
        <w:rPr>
          <w:spacing w:val="-17"/>
        </w:rPr>
        <w:t xml:space="preserve"> </w:t>
      </w:r>
      <w:r>
        <w:t>account.</w:t>
      </w:r>
    </w:p>
    <w:p w:rsidR="006F5F1C" w:rsidRDefault="006F5F1C">
      <w:pPr>
        <w:pStyle w:val="BodyText"/>
        <w:spacing w:before="18"/>
        <w:ind w:left="0"/>
        <w:jc w:val="left"/>
      </w:pPr>
    </w:p>
    <w:p w:rsidR="006F5F1C" w:rsidRDefault="000C58E2">
      <w:pPr>
        <w:pStyle w:val="ListParagraph"/>
        <w:numPr>
          <w:ilvl w:val="0"/>
          <w:numId w:val="1"/>
        </w:numPr>
        <w:tabs>
          <w:tab w:val="left" w:pos="327"/>
        </w:tabs>
        <w:ind w:left="327" w:hanging="255"/>
        <w:jc w:val="both"/>
      </w:pPr>
      <w:r>
        <w:rPr>
          <w:spacing w:val="-2"/>
        </w:rPr>
        <w:t>Communication</w:t>
      </w:r>
    </w:p>
    <w:p w:rsidR="006F5F1C" w:rsidRDefault="006C450D">
      <w:pPr>
        <w:pStyle w:val="BodyText"/>
        <w:spacing w:before="18" w:line="261" w:lineRule="auto"/>
        <w:ind w:left="72" w:right="91"/>
      </w:pPr>
      <w:r>
        <w:t>ASPL</w:t>
      </w:r>
      <w:r w:rsidR="000C58E2">
        <w:t xml:space="preserve"> may send the communication/notification to the clients prior to flagging their </w:t>
      </w:r>
      <w:r w:rsidR="000C58E2">
        <w:rPr>
          <w:spacing w:val="-4"/>
        </w:rPr>
        <w:t>trading account</w:t>
      </w:r>
      <w:r w:rsidR="000C58E2">
        <w:rPr>
          <w:spacing w:val="-8"/>
        </w:rPr>
        <w:t xml:space="preserve"> </w:t>
      </w:r>
      <w:r w:rsidR="000C58E2">
        <w:rPr>
          <w:spacing w:val="-4"/>
        </w:rPr>
        <w:t>as inactive however</w:t>
      </w:r>
      <w:r w:rsidR="000C58E2">
        <w:rPr>
          <w:spacing w:val="-6"/>
        </w:rPr>
        <w:t xml:space="preserve"> </w:t>
      </w:r>
      <w:r w:rsidR="000C58E2">
        <w:rPr>
          <w:spacing w:val="-4"/>
        </w:rPr>
        <w:t xml:space="preserve">such communication/notification should not ask the </w:t>
      </w:r>
      <w:r w:rsidR="000C58E2">
        <w:t>clients</w:t>
      </w:r>
      <w:r w:rsidR="000C58E2">
        <w:rPr>
          <w:spacing w:val="-21"/>
        </w:rPr>
        <w:t xml:space="preserve"> </w:t>
      </w:r>
      <w:r w:rsidR="000C58E2">
        <w:t>to</w:t>
      </w:r>
      <w:r w:rsidR="000C58E2">
        <w:rPr>
          <w:spacing w:val="-19"/>
        </w:rPr>
        <w:t xml:space="preserve"> </w:t>
      </w:r>
      <w:r w:rsidR="000C58E2">
        <w:t>trade</w:t>
      </w:r>
      <w:r w:rsidR="000C58E2">
        <w:rPr>
          <w:spacing w:val="-21"/>
        </w:rPr>
        <w:t xml:space="preserve"> </w:t>
      </w:r>
      <w:r w:rsidR="000C58E2">
        <w:t>in</w:t>
      </w:r>
      <w:r w:rsidR="000C58E2">
        <w:rPr>
          <w:spacing w:val="-24"/>
        </w:rPr>
        <w:t xml:space="preserve"> </w:t>
      </w:r>
      <w:r w:rsidR="000C58E2">
        <w:t>order</w:t>
      </w:r>
      <w:r w:rsidR="000C58E2">
        <w:rPr>
          <w:spacing w:val="-18"/>
        </w:rPr>
        <w:t xml:space="preserve"> </w:t>
      </w:r>
      <w:r w:rsidR="000C58E2">
        <w:t>to</w:t>
      </w:r>
      <w:r w:rsidR="000C58E2">
        <w:rPr>
          <w:spacing w:val="-19"/>
        </w:rPr>
        <w:t xml:space="preserve"> </w:t>
      </w:r>
      <w:r w:rsidR="000C58E2">
        <w:t>prevent</w:t>
      </w:r>
      <w:r w:rsidR="000C58E2">
        <w:rPr>
          <w:spacing w:val="-22"/>
        </w:rPr>
        <w:t xml:space="preserve"> </w:t>
      </w:r>
      <w:r w:rsidR="000C58E2">
        <w:t>their</w:t>
      </w:r>
      <w:r w:rsidR="000C58E2">
        <w:rPr>
          <w:spacing w:val="-19"/>
        </w:rPr>
        <w:t xml:space="preserve"> </w:t>
      </w:r>
      <w:r w:rsidR="000C58E2">
        <w:t>accounts</w:t>
      </w:r>
      <w:r w:rsidR="000C58E2">
        <w:rPr>
          <w:spacing w:val="-21"/>
        </w:rPr>
        <w:t xml:space="preserve"> </w:t>
      </w:r>
      <w:r w:rsidR="000C58E2">
        <w:t>from</w:t>
      </w:r>
      <w:r w:rsidR="000C58E2">
        <w:rPr>
          <w:spacing w:val="-24"/>
        </w:rPr>
        <w:t xml:space="preserve"> </w:t>
      </w:r>
      <w:r w:rsidR="000C58E2">
        <w:t>being</w:t>
      </w:r>
      <w:r w:rsidR="000C58E2">
        <w:rPr>
          <w:spacing w:val="-20"/>
        </w:rPr>
        <w:t xml:space="preserve"> </w:t>
      </w:r>
      <w:r w:rsidR="000C58E2">
        <w:t>flagged</w:t>
      </w:r>
      <w:r w:rsidR="000C58E2">
        <w:rPr>
          <w:spacing w:val="-19"/>
        </w:rPr>
        <w:t xml:space="preserve"> </w:t>
      </w:r>
      <w:r w:rsidR="000C58E2">
        <w:t>as</w:t>
      </w:r>
      <w:r w:rsidR="000C58E2">
        <w:rPr>
          <w:spacing w:val="-24"/>
        </w:rPr>
        <w:t xml:space="preserve"> </w:t>
      </w:r>
      <w:r w:rsidR="000C58E2">
        <w:t>inactive.</w:t>
      </w:r>
    </w:p>
    <w:p w:rsidR="006F5F1C" w:rsidRDefault="006F5F1C">
      <w:pPr>
        <w:pStyle w:val="BodyText"/>
        <w:spacing w:before="13"/>
        <w:ind w:left="0"/>
        <w:jc w:val="left"/>
      </w:pPr>
    </w:p>
    <w:p w:rsidR="006F5F1C" w:rsidRDefault="000C58E2">
      <w:pPr>
        <w:pStyle w:val="BodyText"/>
        <w:spacing w:before="1"/>
        <w:ind w:left="72"/>
      </w:pPr>
      <w:r>
        <w:rPr>
          <w:spacing w:val="-2"/>
        </w:rPr>
        <w:t>This</w:t>
      </w:r>
      <w:r>
        <w:rPr>
          <w:spacing w:val="-13"/>
        </w:rPr>
        <w:t xml:space="preserve"> </w:t>
      </w:r>
      <w:r>
        <w:rPr>
          <w:spacing w:val="-2"/>
        </w:rPr>
        <w:t>policy</w:t>
      </w:r>
      <w:r>
        <w:rPr>
          <w:spacing w:val="-10"/>
        </w:rPr>
        <w:t xml:space="preserve"> </w:t>
      </w:r>
      <w:r>
        <w:rPr>
          <w:spacing w:val="-2"/>
        </w:rPr>
        <w:t>was</w:t>
      </w:r>
      <w:r>
        <w:rPr>
          <w:spacing w:val="-10"/>
        </w:rPr>
        <w:t xml:space="preserve"> </w:t>
      </w:r>
      <w:r>
        <w:rPr>
          <w:spacing w:val="-2"/>
        </w:rPr>
        <w:t>approved</w:t>
      </w:r>
      <w:r>
        <w:rPr>
          <w:spacing w:val="-13"/>
        </w:rPr>
        <w:t xml:space="preserve"> </w:t>
      </w:r>
      <w:r>
        <w:rPr>
          <w:spacing w:val="-2"/>
        </w:rPr>
        <w:t>by</w:t>
      </w:r>
      <w:r>
        <w:rPr>
          <w:spacing w:val="-13"/>
        </w:rPr>
        <w:t xml:space="preserve"> </w:t>
      </w:r>
      <w:r>
        <w:rPr>
          <w:spacing w:val="-2"/>
        </w:rPr>
        <w:t>Managing</w:t>
      </w:r>
      <w:r>
        <w:rPr>
          <w:spacing w:val="-10"/>
        </w:rPr>
        <w:t xml:space="preserve"> </w:t>
      </w:r>
      <w:r>
        <w:rPr>
          <w:spacing w:val="-2"/>
        </w:rPr>
        <w:t>Director</w:t>
      </w:r>
      <w:r>
        <w:rPr>
          <w:spacing w:val="-11"/>
        </w:rPr>
        <w:t xml:space="preserve"> </w:t>
      </w:r>
      <w:proofErr w:type="spellStart"/>
      <w:r>
        <w:rPr>
          <w:spacing w:val="-11"/>
        </w:rPr>
        <w:t>Mr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1"/>
        </w:rPr>
        <w:t>Purav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1"/>
        </w:rPr>
        <w:t>Fozdar</w:t>
      </w:r>
      <w:proofErr w:type="spellEnd"/>
      <w:r>
        <w:rPr>
          <w:spacing w:val="-11"/>
        </w:rPr>
        <w:t xml:space="preserve"> </w:t>
      </w:r>
      <w:r>
        <w:rPr>
          <w:spacing w:val="-2"/>
        </w:rPr>
        <w:t>on</w:t>
      </w:r>
      <w:r>
        <w:rPr>
          <w:spacing w:val="-8"/>
        </w:rPr>
        <w:t xml:space="preserve"> </w:t>
      </w:r>
      <w:r>
        <w:rPr>
          <w:spacing w:val="-2"/>
        </w:rPr>
        <w:t>31-October-</w:t>
      </w:r>
      <w:r>
        <w:rPr>
          <w:spacing w:val="-4"/>
        </w:rPr>
        <w:t>2024</w:t>
      </w:r>
    </w:p>
    <w:sectPr w:rsidR="006F5F1C">
      <w:pgSz w:w="12240" w:h="15840"/>
      <w:pgMar w:top="1620" w:right="1800" w:bottom="280" w:left="1800" w:header="6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91A" w:rsidRDefault="000C58E2">
      <w:r>
        <w:separator/>
      </w:r>
    </w:p>
  </w:endnote>
  <w:endnote w:type="continuationSeparator" w:id="0">
    <w:p w:rsidR="0029191A" w:rsidRDefault="000C5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91A" w:rsidRDefault="000C58E2">
      <w:r>
        <w:separator/>
      </w:r>
    </w:p>
  </w:footnote>
  <w:footnote w:type="continuationSeparator" w:id="0">
    <w:p w:rsidR="0029191A" w:rsidRDefault="000C5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50D" w:rsidRPr="006C450D" w:rsidRDefault="006C450D" w:rsidP="006C450D">
    <w:pPr>
      <w:widowControl/>
      <w:autoSpaceDE/>
      <w:autoSpaceDN/>
      <w:rPr>
        <w:rFonts w:ascii="Times New Roman" w:eastAsia="Times New Roman" w:hAnsi="Times New Roman" w:cs="Times New Roman"/>
        <w:sz w:val="24"/>
        <w:szCs w:val="24"/>
      </w:rPr>
    </w:pPr>
  </w:p>
  <w:p w:rsidR="006C450D" w:rsidRPr="006C450D" w:rsidRDefault="006C450D" w:rsidP="006C450D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36"/>
        <w:szCs w:val="36"/>
        <w:u w:val="single"/>
      </w:rPr>
    </w:pPr>
    <w:r w:rsidRPr="006C450D">
      <w:rPr>
        <w:rFonts w:ascii="Times New Roman" w:eastAsia="Times New Roman" w:hAnsi="Times New Roman" w:cs="Times New Roman"/>
        <w:sz w:val="16"/>
        <w:szCs w:val="16"/>
      </w:rPr>
      <w:t xml:space="preserve">    </w:t>
    </w:r>
    <w:r w:rsidRPr="006C450D">
      <w:rPr>
        <w:rFonts w:ascii="Times New Roman" w:eastAsia="Times New Roman" w:hAnsi="Times New Roman" w:cs="Times New Roman"/>
        <w:b/>
        <w:sz w:val="36"/>
        <w:szCs w:val="36"/>
        <w:u w:val="single"/>
      </w:rPr>
      <w:t>AXIOM SHARE BROKING PVT.  LTD.</w:t>
    </w:r>
  </w:p>
  <w:p w:rsidR="006C450D" w:rsidRPr="006C450D" w:rsidRDefault="006C450D" w:rsidP="006C450D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C450D">
      <w:rPr>
        <w:rFonts w:ascii="Times New Roman" w:eastAsia="Times New Roman" w:hAnsi="Times New Roman" w:cs="Times New Roman"/>
        <w:b/>
        <w:sz w:val="24"/>
        <w:szCs w:val="24"/>
        <w:u w:val="single"/>
      </w:rPr>
      <w:t xml:space="preserve">Member: Bombay Stock Exchange Ltd. / National Stock Exchange Ltd. </w:t>
    </w:r>
    <w:r w:rsidRPr="006C450D">
      <w:rPr>
        <w:rFonts w:ascii="Times New Roman" w:eastAsia="Times New Roman" w:hAnsi="Times New Roman" w:cs="Times New Roman"/>
        <w:b/>
        <w:sz w:val="24"/>
        <w:szCs w:val="24"/>
        <w:u w:val="single"/>
      </w:rPr>
      <w:sym w:font="Wingdings" w:char="F06C"/>
    </w:r>
    <w:r w:rsidRPr="006C450D">
      <w:rPr>
        <w:rFonts w:ascii="Times New Roman" w:eastAsia="Times New Roman" w:hAnsi="Times New Roman" w:cs="Times New Roman"/>
        <w:b/>
        <w:sz w:val="24"/>
        <w:szCs w:val="24"/>
        <w:u w:val="single"/>
      </w:rPr>
      <w:t xml:space="preserve"> </w:t>
    </w:r>
    <w:proofErr w:type="gramStart"/>
    <w:r w:rsidRPr="006C450D">
      <w:rPr>
        <w:rFonts w:ascii="Times New Roman" w:eastAsia="Times New Roman" w:hAnsi="Times New Roman" w:cs="Times New Roman"/>
        <w:b/>
        <w:sz w:val="24"/>
        <w:szCs w:val="24"/>
        <w:u w:val="single"/>
      </w:rPr>
      <w:t>DP :</w:t>
    </w:r>
    <w:proofErr w:type="gramEnd"/>
    <w:r w:rsidRPr="006C450D">
      <w:rPr>
        <w:rFonts w:ascii="Times New Roman" w:eastAsia="Times New Roman" w:hAnsi="Times New Roman" w:cs="Times New Roman"/>
        <w:b/>
        <w:sz w:val="24"/>
        <w:szCs w:val="24"/>
        <w:u w:val="single"/>
      </w:rPr>
      <w:t xml:space="preserve"> CDSL</w:t>
    </w:r>
  </w:p>
  <w:p w:rsidR="006C450D" w:rsidRPr="006C450D" w:rsidRDefault="006C450D" w:rsidP="006C450D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20"/>
        <w:szCs w:val="20"/>
      </w:rPr>
    </w:pPr>
    <w:proofErr w:type="spellStart"/>
    <w:r w:rsidRPr="006C450D">
      <w:rPr>
        <w:rFonts w:ascii="Times New Roman" w:eastAsia="Times New Roman" w:hAnsi="Times New Roman" w:cs="Times New Roman"/>
        <w:b/>
        <w:sz w:val="20"/>
        <w:szCs w:val="20"/>
      </w:rPr>
      <w:t>Corp.Off</w:t>
    </w:r>
    <w:proofErr w:type="spellEnd"/>
    <w:r w:rsidRPr="006C450D">
      <w:rPr>
        <w:rFonts w:ascii="Times New Roman" w:eastAsia="Times New Roman" w:hAnsi="Times New Roman" w:cs="Times New Roman"/>
        <w:b/>
        <w:sz w:val="20"/>
        <w:szCs w:val="20"/>
      </w:rPr>
      <w:t xml:space="preserve">: 1305, A-Wing, Marathon </w:t>
    </w:r>
    <w:proofErr w:type="spellStart"/>
    <w:r w:rsidRPr="006C450D">
      <w:rPr>
        <w:rFonts w:ascii="Times New Roman" w:eastAsia="Times New Roman" w:hAnsi="Times New Roman" w:cs="Times New Roman"/>
        <w:b/>
        <w:sz w:val="20"/>
        <w:szCs w:val="20"/>
      </w:rPr>
      <w:t>Futurex</w:t>
    </w:r>
    <w:proofErr w:type="spellEnd"/>
    <w:r w:rsidRPr="006C450D">
      <w:rPr>
        <w:rFonts w:ascii="Times New Roman" w:eastAsia="Times New Roman" w:hAnsi="Times New Roman" w:cs="Times New Roman"/>
        <w:b/>
        <w:sz w:val="20"/>
        <w:szCs w:val="20"/>
      </w:rPr>
      <w:t xml:space="preserve">, Mafatlal Mills Compound, N.M. Joshi Marg, Lower </w:t>
    </w:r>
    <w:proofErr w:type="spellStart"/>
    <w:r w:rsidRPr="006C450D">
      <w:rPr>
        <w:rFonts w:ascii="Times New Roman" w:eastAsia="Times New Roman" w:hAnsi="Times New Roman" w:cs="Times New Roman"/>
        <w:b/>
        <w:sz w:val="20"/>
        <w:szCs w:val="20"/>
      </w:rPr>
      <w:t>Parel</w:t>
    </w:r>
    <w:proofErr w:type="spellEnd"/>
    <w:r w:rsidRPr="006C450D">
      <w:rPr>
        <w:rFonts w:ascii="Times New Roman" w:eastAsia="Times New Roman" w:hAnsi="Times New Roman" w:cs="Times New Roman"/>
        <w:b/>
        <w:sz w:val="20"/>
        <w:szCs w:val="20"/>
      </w:rPr>
      <w:t xml:space="preserve">, </w:t>
    </w:r>
    <w:r w:rsidR="000C58E2">
      <w:rPr>
        <w:rFonts w:ascii="Times New Roman" w:eastAsia="Times New Roman" w:hAnsi="Times New Roman" w:cs="Times New Roman"/>
        <w:b/>
        <w:sz w:val="20"/>
        <w:szCs w:val="20"/>
      </w:rPr>
      <w:t xml:space="preserve">              </w:t>
    </w:r>
    <w:r w:rsidRPr="006C450D">
      <w:rPr>
        <w:rFonts w:ascii="Times New Roman" w:eastAsia="Times New Roman" w:hAnsi="Times New Roman" w:cs="Times New Roman"/>
        <w:b/>
        <w:sz w:val="20"/>
        <w:szCs w:val="20"/>
      </w:rPr>
      <w:t xml:space="preserve">   Mumbai- 400013. Tel No. +91-22-66661621/22/23/24</w:t>
    </w:r>
  </w:p>
  <w:p w:rsidR="006C450D" w:rsidRPr="006C450D" w:rsidRDefault="006C450D" w:rsidP="006C450D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20"/>
        <w:szCs w:val="20"/>
      </w:rPr>
    </w:pPr>
    <w:proofErr w:type="spellStart"/>
    <w:r w:rsidRPr="006C450D">
      <w:rPr>
        <w:rFonts w:ascii="Times New Roman" w:eastAsia="Times New Roman" w:hAnsi="Times New Roman" w:cs="Times New Roman"/>
        <w:b/>
        <w:sz w:val="20"/>
        <w:szCs w:val="20"/>
      </w:rPr>
      <w:t>Regd.Off</w:t>
    </w:r>
    <w:proofErr w:type="spellEnd"/>
    <w:r w:rsidRPr="006C450D">
      <w:rPr>
        <w:rFonts w:ascii="Times New Roman" w:eastAsia="Times New Roman" w:hAnsi="Times New Roman" w:cs="Times New Roman"/>
        <w:b/>
        <w:sz w:val="20"/>
        <w:szCs w:val="20"/>
      </w:rPr>
      <w:t>: 819/820, 8</w:t>
    </w:r>
    <w:r w:rsidRPr="006C450D">
      <w:rPr>
        <w:rFonts w:ascii="Times New Roman" w:eastAsia="Times New Roman" w:hAnsi="Times New Roman" w:cs="Times New Roman"/>
        <w:b/>
        <w:sz w:val="20"/>
        <w:szCs w:val="20"/>
        <w:vertAlign w:val="superscript"/>
      </w:rPr>
      <w:t>th</w:t>
    </w:r>
    <w:r w:rsidRPr="006C450D">
      <w:rPr>
        <w:rFonts w:ascii="Times New Roman" w:eastAsia="Times New Roman" w:hAnsi="Times New Roman" w:cs="Times New Roman"/>
        <w:b/>
        <w:sz w:val="20"/>
        <w:szCs w:val="20"/>
      </w:rPr>
      <w:t xml:space="preserve"> Floor, P.J. Towers, Stock Exchange </w:t>
    </w:r>
    <w:proofErr w:type="spellStart"/>
    <w:r w:rsidRPr="006C450D">
      <w:rPr>
        <w:rFonts w:ascii="Times New Roman" w:eastAsia="Times New Roman" w:hAnsi="Times New Roman" w:cs="Times New Roman"/>
        <w:b/>
        <w:sz w:val="20"/>
        <w:szCs w:val="20"/>
      </w:rPr>
      <w:t>Bldg</w:t>
    </w:r>
    <w:proofErr w:type="spellEnd"/>
    <w:r w:rsidRPr="006C450D">
      <w:rPr>
        <w:rFonts w:ascii="Times New Roman" w:eastAsia="Times New Roman" w:hAnsi="Times New Roman" w:cs="Times New Roman"/>
        <w:b/>
        <w:sz w:val="20"/>
        <w:szCs w:val="20"/>
      </w:rPr>
      <w:t>, M.S. Marg, Fort, Mumbai-400001.</w:t>
    </w:r>
  </w:p>
  <w:p w:rsidR="006C450D" w:rsidRPr="006C450D" w:rsidRDefault="006C450D" w:rsidP="006C450D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20"/>
        <w:szCs w:val="20"/>
      </w:rPr>
    </w:pPr>
    <w:r w:rsidRPr="006C450D">
      <w:rPr>
        <w:rFonts w:ascii="Times New Roman" w:eastAsia="Times New Roman" w:hAnsi="Times New Roman" w:cs="Times New Roman"/>
        <w:b/>
        <w:sz w:val="20"/>
        <w:szCs w:val="20"/>
      </w:rPr>
      <w:t xml:space="preserve">Email: </w:t>
    </w:r>
    <w:hyperlink r:id="rId1" w:history="1">
      <w:r w:rsidRPr="006C450D">
        <w:rPr>
          <w:rFonts w:ascii="Times New Roman" w:eastAsia="Times New Roman" w:hAnsi="Times New Roman" w:cs="Times New Roman"/>
          <w:b/>
          <w:color w:val="0000FF" w:themeColor="hyperlink"/>
          <w:sz w:val="20"/>
          <w:szCs w:val="20"/>
          <w:u w:val="single"/>
        </w:rPr>
        <w:t>axiom12212@gmail.com/</w:t>
      </w:r>
    </w:hyperlink>
    <w:r w:rsidRPr="006C450D">
      <w:rPr>
        <w:rFonts w:ascii="Times New Roman" w:eastAsia="Times New Roman" w:hAnsi="Times New Roman" w:cs="Times New Roman"/>
        <w:b/>
        <w:sz w:val="20"/>
        <w:szCs w:val="20"/>
      </w:rPr>
      <w:t xml:space="preserve"> </w:t>
    </w:r>
    <w:hyperlink r:id="rId2" w:history="1">
      <w:r w:rsidRPr="006C450D">
        <w:rPr>
          <w:rFonts w:ascii="Times New Roman" w:eastAsia="Times New Roman" w:hAnsi="Times New Roman" w:cs="Times New Roman"/>
          <w:b/>
          <w:color w:val="0000FF" w:themeColor="hyperlink"/>
          <w:sz w:val="20"/>
          <w:szCs w:val="20"/>
          <w:u w:val="single"/>
        </w:rPr>
        <w:t>axiomcompliance@gmail.com</w:t>
      </w:r>
    </w:hyperlink>
  </w:p>
  <w:p w:rsidR="006C450D" w:rsidRPr="006C450D" w:rsidRDefault="006C450D" w:rsidP="006C450D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24"/>
        <w:szCs w:val="24"/>
        <w:u w:val="single"/>
      </w:rPr>
    </w:pPr>
    <w:r w:rsidRPr="006C450D">
      <w:rPr>
        <w:rFonts w:ascii="Times New Roman" w:eastAsia="Times New Roman" w:hAnsi="Times New Roman" w:cs="Times New Roman"/>
        <w:b/>
        <w:sz w:val="24"/>
        <w:szCs w:val="24"/>
        <w:u w:val="single"/>
      </w:rPr>
      <w:t>CIN: U67120MH2004PTC147145</w:t>
    </w:r>
  </w:p>
  <w:p w:rsidR="006C450D" w:rsidRPr="006C450D" w:rsidRDefault="006C450D" w:rsidP="006C450D">
    <w:pPr>
      <w:widowControl/>
      <w:autoSpaceDE/>
      <w:autoSpaceDN/>
      <w:jc w:val="center"/>
      <w:rPr>
        <w:rFonts w:ascii="Times New Roman" w:eastAsia="Times New Roman" w:hAnsi="Times New Roman" w:cs="Times New Roman"/>
        <w:b/>
        <w:sz w:val="24"/>
        <w:szCs w:val="24"/>
        <w:u w:val="single"/>
      </w:rPr>
    </w:pPr>
  </w:p>
  <w:p w:rsidR="006F5F1C" w:rsidRDefault="006F5F1C">
    <w:pPr>
      <w:pStyle w:val="BodyText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1F7D83"/>
    <w:multiLevelType w:val="hybridMultilevel"/>
    <w:tmpl w:val="ABF424C0"/>
    <w:lvl w:ilvl="0" w:tplc="47D4FBEA">
      <w:start w:val="1"/>
      <w:numFmt w:val="upperLetter"/>
      <w:lvlText w:val="%1."/>
      <w:lvlJc w:val="left"/>
      <w:pPr>
        <w:ind w:left="748" w:hanging="339"/>
        <w:jc w:val="righ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79"/>
        <w:sz w:val="22"/>
        <w:szCs w:val="22"/>
        <w:lang w:val="en-US" w:eastAsia="en-US" w:bidi="ar-SA"/>
      </w:rPr>
    </w:lvl>
    <w:lvl w:ilvl="1" w:tplc="FDFA10DE">
      <w:start w:val="1"/>
      <w:numFmt w:val="decimal"/>
      <w:lvlText w:val="%2."/>
      <w:lvlJc w:val="left"/>
      <w:pPr>
        <w:ind w:left="748" w:hanging="339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79"/>
        <w:sz w:val="22"/>
        <w:szCs w:val="22"/>
        <w:lang w:val="en-US" w:eastAsia="en-US" w:bidi="ar-SA"/>
      </w:rPr>
    </w:lvl>
    <w:lvl w:ilvl="2" w:tplc="92AC53D4">
      <w:numFmt w:val="bullet"/>
      <w:lvlText w:val="•"/>
      <w:lvlJc w:val="left"/>
      <w:pPr>
        <w:ind w:left="2320" w:hanging="339"/>
      </w:pPr>
      <w:rPr>
        <w:rFonts w:hint="default"/>
        <w:lang w:val="en-US" w:eastAsia="en-US" w:bidi="ar-SA"/>
      </w:rPr>
    </w:lvl>
    <w:lvl w:ilvl="3" w:tplc="64442126">
      <w:numFmt w:val="bullet"/>
      <w:lvlText w:val="•"/>
      <w:lvlJc w:val="left"/>
      <w:pPr>
        <w:ind w:left="3110" w:hanging="339"/>
      </w:pPr>
      <w:rPr>
        <w:rFonts w:hint="default"/>
        <w:lang w:val="en-US" w:eastAsia="en-US" w:bidi="ar-SA"/>
      </w:rPr>
    </w:lvl>
    <w:lvl w:ilvl="4" w:tplc="0FBAD44C">
      <w:numFmt w:val="bullet"/>
      <w:lvlText w:val="•"/>
      <w:lvlJc w:val="left"/>
      <w:pPr>
        <w:ind w:left="3900" w:hanging="339"/>
      </w:pPr>
      <w:rPr>
        <w:rFonts w:hint="default"/>
        <w:lang w:val="en-US" w:eastAsia="en-US" w:bidi="ar-SA"/>
      </w:rPr>
    </w:lvl>
    <w:lvl w:ilvl="5" w:tplc="2286D3FE">
      <w:numFmt w:val="bullet"/>
      <w:lvlText w:val="•"/>
      <w:lvlJc w:val="left"/>
      <w:pPr>
        <w:ind w:left="4690" w:hanging="339"/>
      </w:pPr>
      <w:rPr>
        <w:rFonts w:hint="default"/>
        <w:lang w:val="en-US" w:eastAsia="en-US" w:bidi="ar-SA"/>
      </w:rPr>
    </w:lvl>
    <w:lvl w:ilvl="6" w:tplc="57466E70">
      <w:numFmt w:val="bullet"/>
      <w:lvlText w:val="•"/>
      <w:lvlJc w:val="left"/>
      <w:pPr>
        <w:ind w:left="5480" w:hanging="339"/>
      </w:pPr>
      <w:rPr>
        <w:rFonts w:hint="default"/>
        <w:lang w:val="en-US" w:eastAsia="en-US" w:bidi="ar-SA"/>
      </w:rPr>
    </w:lvl>
    <w:lvl w:ilvl="7" w:tplc="1D56E460">
      <w:numFmt w:val="bullet"/>
      <w:lvlText w:val="•"/>
      <w:lvlJc w:val="left"/>
      <w:pPr>
        <w:ind w:left="6270" w:hanging="339"/>
      </w:pPr>
      <w:rPr>
        <w:rFonts w:hint="default"/>
        <w:lang w:val="en-US" w:eastAsia="en-US" w:bidi="ar-SA"/>
      </w:rPr>
    </w:lvl>
    <w:lvl w:ilvl="8" w:tplc="DD1AF2B2">
      <w:numFmt w:val="bullet"/>
      <w:lvlText w:val="•"/>
      <w:lvlJc w:val="left"/>
      <w:pPr>
        <w:ind w:left="7060" w:hanging="33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F1C"/>
    <w:rsid w:val="000C58E2"/>
    <w:rsid w:val="0029191A"/>
    <w:rsid w:val="00564A4A"/>
    <w:rsid w:val="006C450D"/>
    <w:rsid w:val="006F5F1C"/>
    <w:rsid w:val="007228AE"/>
    <w:rsid w:val="00A7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8BF72-F90D-485F-906D-BAE14566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48"/>
      <w:jc w:val="both"/>
    </w:pPr>
  </w:style>
  <w:style w:type="paragraph" w:styleId="Title">
    <w:name w:val="Title"/>
    <w:basedOn w:val="Normal"/>
    <w:uiPriority w:val="1"/>
    <w:qFormat/>
    <w:pPr>
      <w:spacing w:before="5"/>
      <w:ind w:right="9"/>
      <w:jc w:val="center"/>
    </w:pPr>
    <w:rPr>
      <w:b/>
      <w:bCs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748" w:hanging="33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C45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450D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6C45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450D"/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xiomcompliance@gmail.com" TargetMode="External"/><Relationship Id="rId1" Type="http://schemas.openxmlformats.org/officeDocument/2006/relationships/hyperlink" Target="mailto:axiom12212@gmai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- 2024.10 Inactive Client policy</vt:lpstr>
    </vt:vector>
  </TitlesOfParts>
  <Company/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- 2024.10 Inactive Client policy</dc:title>
  <dc:creator>Axiom Share</dc:creator>
  <cp:lastModifiedBy>Axiom Share</cp:lastModifiedBy>
  <cp:revision>5</cp:revision>
  <dcterms:created xsi:type="dcterms:W3CDTF">2025-05-02T10:54:00Z</dcterms:created>
  <dcterms:modified xsi:type="dcterms:W3CDTF">2025-05-03T06:04:00Z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LastSaved">
    <vt:filetime>2025-05-02T00:00:00Z</vt:filetime>
  </property>
  <property fmtid="{D5CDD505-2E9C-101B-9397-08002B2CF9AE}" pid="4" name="Producer">
    <vt:lpwstr>Microsoft: Print To PDF</vt:lpwstr>
  </property>
</Properties>
</file>